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02" w:rsidRDefault="00021502" w:rsidP="00021502">
      <w:pPr>
        <w:spacing w:line="240" w:lineRule="auto"/>
        <w:jc w:val="center"/>
        <w:rPr>
          <w:rFonts w:ascii="Trebuchet MS" w:hAnsi="Trebuchet MS"/>
          <w:color w:val="0B0B0A"/>
          <w:u w:val="single"/>
          <w:lang w:val="pt-BR"/>
        </w:rPr>
      </w:pPr>
      <w:r>
        <w:rPr>
          <w:rFonts w:ascii="Trebuchet MS" w:hAnsi="Trebuchet MS"/>
          <w:color w:val="0B0B0A"/>
          <w:u w:val="single"/>
          <w:lang w:val="pt-BR"/>
        </w:rPr>
        <w:t xml:space="preserve">Orientações Pós Aplicação Ácido </w:t>
      </w:r>
      <w:proofErr w:type="spellStart"/>
      <w:r>
        <w:rPr>
          <w:rFonts w:ascii="Trebuchet MS" w:hAnsi="Trebuchet MS"/>
          <w:color w:val="0B0B0A"/>
          <w:u w:val="single"/>
          <w:lang w:val="pt-BR"/>
        </w:rPr>
        <w:t>Hialurônico</w:t>
      </w:r>
      <w:proofErr w:type="spellEnd"/>
    </w:p>
    <w:p w:rsidR="00021502" w:rsidRDefault="00021502" w:rsidP="00021502">
      <w:pPr>
        <w:spacing w:line="240" w:lineRule="auto"/>
        <w:jc w:val="center"/>
        <w:rPr>
          <w:rFonts w:ascii="Trebuchet MS" w:hAnsi="Trebuchet MS"/>
          <w:color w:val="0B0B0A"/>
          <w:u w:val="single"/>
          <w:lang w:val="pt-BR"/>
        </w:rPr>
      </w:pPr>
    </w:p>
    <w:p w:rsidR="00021502" w:rsidRDefault="00021502" w:rsidP="00021502">
      <w:pPr>
        <w:spacing w:line="240" w:lineRule="auto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APÓS O TRATAMENTO: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Não manipular (tocar) ou massagear a área tratada.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Evite realizar exercícios físicos durante as primeiras 24 horas após a aplicação.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Poderão ocorrer vermelhidão, inchaço e formação de pequeno hematoma no local da aplicação, que melhoram com a aplicação de compressas frias e desaparecem em poucos dias. Pequenas manchas roxas</w:t>
      </w:r>
      <w:proofErr w:type="gramStart"/>
      <w:r>
        <w:rPr>
          <w:rFonts w:ascii="Trebuchet MS" w:hAnsi="Trebuchet MS"/>
          <w:color w:val="0B0B0A"/>
          <w:lang w:val="pt-BR"/>
        </w:rPr>
        <w:t>, podem</w:t>
      </w:r>
      <w:proofErr w:type="gramEnd"/>
      <w:r>
        <w:rPr>
          <w:rFonts w:ascii="Trebuchet MS" w:hAnsi="Trebuchet MS"/>
          <w:color w:val="0B0B0A"/>
          <w:lang w:val="pt-BR"/>
        </w:rPr>
        <w:t xml:space="preserve"> ser disfarçados com base corretiva ou maquiagem.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Poderá haver percepção de pequenos nódulos palpáveis no local da aplicação. Eles devem desaparecer em torno de 30 dias.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Poderão ser necessárias outras sessões para obtenção e manutenção do resultado desejado.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Se ocorrer qualquer problema, seu cirurgião dentista deverá ser informado.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Não realizar nenhum outro procedimento estético sem comunicar seu cirurgião dentista.</w:t>
      </w:r>
    </w:p>
    <w:p w:rsidR="00021502" w:rsidRDefault="00021502" w:rsidP="00021502">
      <w:pPr>
        <w:pStyle w:val="PargrafodaLista1"/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Trebuchet MS" w:hAnsi="Trebuchet MS"/>
          <w:color w:val="0B0B0A"/>
          <w:lang w:val="pt-BR"/>
        </w:rPr>
      </w:pPr>
      <w:r>
        <w:rPr>
          <w:rFonts w:ascii="Trebuchet MS" w:hAnsi="Trebuchet MS"/>
          <w:color w:val="0B0B0A"/>
          <w:lang w:val="pt-BR"/>
        </w:rPr>
        <w:t>Para manutenção do resultado, consulte o seu dentista sobre o tempo necessário para novas aplicações.</w:t>
      </w:r>
    </w:p>
    <w:p w:rsidR="00021502" w:rsidRDefault="00021502" w:rsidP="00021502">
      <w:pPr>
        <w:spacing w:line="240" w:lineRule="auto"/>
        <w:jc w:val="center"/>
        <w:rPr>
          <w:rFonts w:ascii="Trebuchet MS" w:hAnsi="Trebuchet MS"/>
          <w:color w:val="0B0B0A"/>
          <w:lang w:val="pt-BR"/>
        </w:rPr>
      </w:pPr>
    </w:p>
    <w:p w:rsidR="00021502" w:rsidRDefault="00021502" w:rsidP="00021502">
      <w:pPr>
        <w:spacing w:line="240" w:lineRule="auto"/>
        <w:jc w:val="center"/>
        <w:rPr>
          <w:rFonts w:ascii="Trebuchet MS" w:hAnsi="Trebuchet MS"/>
          <w:color w:val="0B0B0A"/>
          <w:lang w:val="pt-BR"/>
        </w:rPr>
      </w:pPr>
    </w:p>
    <w:p w:rsidR="00021502" w:rsidRDefault="00021502" w:rsidP="00021502">
      <w:pPr>
        <w:spacing w:line="240" w:lineRule="auto"/>
        <w:jc w:val="center"/>
        <w:rPr>
          <w:rFonts w:ascii="Trebuchet MS" w:hAnsi="Trebuchet MS"/>
          <w:color w:val="0B0B0A"/>
        </w:rPr>
      </w:pPr>
      <w:proofErr w:type="spellStart"/>
      <w:proofErr w:type="gramStart"/>
      <w:r>
        <w:rPr>
          <w:rFonts w:ascii="Trebuchet MS" w:hAnsi="Trebuchet MS"/>
          <w:color w:val="0B0B0A"/>
        </w:rPr>
        <w:t>Dra</w:t>
      </w:r>
      <w:proofErr w:type="spellEnd"/>
      <w:r>
        <w:rPr>
          <w:rFonts w:ascii="Trebuchet MS" w:hAnsi="Trebuchet MS"/>
          <w:color w:val="0B0B0A"/>
        </w:rPr>
        <w:t>.</w:t>
      </w:r>
      <w:proofErr w:type="gramEnd"/>
      <w:r>
        <w:rPr>
          <w:rFonts w:ascii="Trebuchet MS" w:hAnsi="Trebuchet MS"/>
          <w:color w:val="0B0B0A"/>
        </w:rPr>
        <w:t xml:space="preserve"> Geraldine </w:t>
      </w:r>
      <w:proofErr w:type="spellStart"/>
      <w:r>
        <w:rPr>
          <w:rFonts w:ascii="Trebuchet MS" w:hAnsi="Trebuchet MS"/>
          <w:color w:val="0B0B0A"/>
        </w:rPr>
        <w:t>Neuwald</w:t>
      </w:r>
      <w:proofErr w:type="spellEnd"/>
      <w:r>
        <w:rPr>
          <w:rFonts w:ascii="Trebuchet MS" w:hAnsi="Trebuchet MS"/>
          <w:color w:val="0B0B0A"/>
        </w:rPr>
        <w:t xml:space="preserve"> </w:t>
      </w:r>
      <w:proofErr w:type="spellStart"/>
      <w:r>
        <w:rPr>
          <w:rFonts w:ascii="Trebuchet MS" w:hAnsi="Trebuchet MS"/>
          <w:color w:val="0B0B0A"/>
        </w:rPr>
        <w:t>Barsé</w:t>
      </w:r>
      <w:proofErr w:type="spellEnd"/>
    </w:p>
    <w:p w:rsidR="00021502" w:rsidRDefault="00021502" w:rsidP="00021502">
      <w:pPr>
        <w:pBdr>
          <w:bottom w:val="single" w:sz="12" w:space="1" w:color="auto"/>
        </w:pBdr>
        <w:spacing w:line="240" w:lineRule="auto"/>
        <w:jc w:val="center"/>
        <w:rPr>
          <w:rFonts w:ascii="Trebuchet MS" w:hAnsi="Trebuchet MS"/>
          <w:color w:val="0B0B0A"/>
        </w:rPr>
      </w:pPr>
      <w:r>
        <w:rPr>
          <w:rFonts w:ascii="Trebuchet MS" w:hAnsi="Trebuchet MS"/>
          <w:color w:val="0B0B0A"/>
        </w:rPr>
        <w:t xml:space="preserve"> CRO 9809</w:t>
      </w:r>
    </w:p>
    <w:p w:rsidR="00FA0822" w:rsidRDefault="00FA0822"/>
    <w:sectPr w:rsidR="00FA0822" w:rsidSect="00FA0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502"/>
    <w:rsid w:val="00021502"/>
    <w:rsid w:val="00FA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02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rsid w:val="00021502"/>
    <w:pPr>
      <w:ind w:left="720"/>
    </w:pPr>
    <w:rPr>
      <w:rFonts w:ascii="Lucida Grande" w:eastAsia="ヒラギノ角ゴ Pro W3" w:hAnsi="Lucida Grande" w:cs="Times New Roman"/>
      <w:color w:val="00000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2018-02-19T22:32:00Z</dcterms:created>
  <dcterms:modified xsi:type="dcterms:W3CDTF">2018-02-19T22:32:00Z</dcterms:modified>
</cp:coreProperties>
</file>